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9CC42" w14:textId="483DBD6B" w:rsidR="0069749B" w:rsidRPr="00EE787F" w:rsidRDefault="0069749B" w:rsidP="0069749B">
      <w:pPr>
        <w:spacing w:after="0"/>
        <w:jc w:val="right"/>
        <w:rPr>
          <w:sz w:val="28"/>
          <w:szCs w:val="28"/>
          <w:lang w:val="ro-RO"/>
        </w:rPr>
      </w:pPr>
    </w:p>
    <w:p w14:paraId="0398899E" w14:textId="77777777" w:rsidR="0069749B" w:rsidRPr="00EE787F" w:rsidRDefault="0069749B" w:rsidP="0069749B">
      <w:pPr>
        <w:spacing w:after="0"/>
        <w:jc w:val="right"/>
        <w:rPr>
          <w:sz w:val="28"/>
          <w:szCs w:val="28"/>
          <w:lang w:val="ro-RO"/>
        </w:rPr>
      </w:pPr>
    </w:p>
    <w:p w14:paraId="3BFBD4E0" w14:textId="77777777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</w:p>
    <w:p w14:paraId="472257C3" w14:textId="77777777" w:rsidR="00A10A4E" w:rsidRPr="00EE787F" w:rsidRDefault="00A10A4E" w:rsidP="00A10A4E">
      <w:pPr>
        <w:spacing w:after="0"/>
        <w:jc w:val="center"/>
        <w:rPr>
          <w:b/>
          <w:sz w:val="28"/>
          <w:szCs w:val="28"/>
          <w:lang w:val="ro-RO"/>
        </w:rPr>
      </w:pPr>
      <w:r w:rsidRPr="00EE787F">
        <w:rPr>
          <w:b/>
          <w:sz w:val="28"/>
          <w:szCs w:val="28"/>
          <w:lang w:val="ro-RO"/>
        </w:rPr>
        <w:t>TEMATICA DE CONCURS</w:t>
      </w:r>
    </w:p>
    <w:p w14:paraId="2B5808F8" w14:textId="65FA1EB1" w:rsidR="00EE787F" w:rsidRDefault="00A10A4E" w:rsidP="00A10A4E">
      <w:pPr>
        <w:spacing w:after="0"/>
        <w:jc w:val="center"/>
        <w:rPr>
          <w:b/>
          <w:sz w:val="28"/>
          <w:szCs w:val="28"/>
          <w:lang w:val="ro-RO"/>
        </w:rPr>
      </w:pPr>
      <w:r w:rsidRPr="00EE787F">
        <w:rPr>
          <w:b/>
          <w:sz w:val="28"/>
          <w:szCs w:val="28"/>
          <w:lang w:val="ro-RO"/>
        </w:rPr>
        <w:t xml:space="preserve">pentru ocuparea postului de </w:t>
      </w:r>
      <w:r w:rsidR="00EE787F" w:rsidRPr="00EE787F">
        <w:rPr>
          <w:b/>
          <w:sz w:val="28"/>
          <w:szCs w:val="28"/>
          <w:lang w:val="ro-RO"/>
        </w:rPr>
        <w:t>Inginer Silvic – Pază și Protec</w:t>
      </w:r>
      <w:r w:rsidR="00EE787F">
        <w:rPr>
          <w:b/>
          <w:sz w:val="28"/>
          <w:szCs w:val="28"/>
          <w:lang w:val="ro-RO"/>
        </w:rPr>
        <w:t>ț</w:t>
      </w:r>
      <w:r w:rsidR="00EE787F" w:rsidRPr="00EE787F">
        <w:rPr>
          <w:b/>
          <w:sz w:val="28"/>
          <w:szCs w:val="28"/>
          <w:lang w:val="ro-RO"/>
        </w:rPr>
        <w:t xml:space="preserve">ie  </w:t>
      </w:r>
    </w:p>
    <w:p w14:paraId="54EB0247" w14:textId="158F6F18" w:rsidR="00A10A4E" w:rsidRPr="00EE787F" w:rsidRDefault="00EE787F" w:rsidP="00EE787F">
      <w:pPr>
        <w:spacing w:after="0"/>
        <w:jc w:val="center"/>
        <w:rPr>
          <w:b/>
          <w:sz w:val="28"/>
          <w:szCs w:val="28"/>
          <w:lang w:val="ro-RO"/>
        </w:rPr>
      </w:pPr>
      <w:r w:rsidRPr="00EE787F">
        <w:rPr>
          <w:b/>
          <w:sz w:val="28"/>
          <w:szCs w:val="28"/>
          <w:lang w:val="ro-RO"/>
        </w:rPr>
        <w:t xml:space="preserve">(cod COR 213234) </w:t>
      </w:r>
      <w:r w:rsidR="00A10A4E" w:rsidRPr="00EE787F">
        <w:rPr>
          <w:b/>
          <w:sz w:val="28"/>
          <w:szCs w:val="28"/>
          <w:lang w:val="ro-RO"/>
        </w:rPr>
        <w:t>la</w:t>
      </w:r>
      <w:r>
        <w:rPr>
          <w:b/>
          <w:sz w:val="28"/>
          <w:szCs w:val="28"/>
          <w:lang w:val="ro-RO"/>
        </w:rPr>
        <w:t xml:space="preserve"> </w:t>
      </w:r>
      <w:r w:rsidR="00A10A4E" w:rsidRPr="00EE787F">
        <w:rPr>
          <w:b/>
          <w:sz w:val="28"/>
          <w:szCs w:val="28"/>
          <w:lang w:val="ro-RO"/>
        </w:rPr>
        <w:t>S</w:t>
      </w:r>
      <w:r w:rsidRPr="00EE787F">
        <w:rPr>
          <w:b/>
          <w:sz w:val="28"/>
          <w:szCs w:val="28"/>
          <w:lang w:val="ro-RO"/>
        </w:rPr>
        <w:t>.</w:t>
      </w:r>
      <w:r w:rsidR="00A10A4E" w:rsidRPr="00EE787F">
        <w:rPr>
          <w:b/>
          <w:sz w:val="28"/>
          <w:szCs w:val="28"/>
          <w:lang w:val="ro-RO"/>
        </w:rPr>
        <w:t>C</w:t>
      </w:r>
      <w:r w:rsidRPr="00EE787F">
        <w:rPr>
          <w:b/>
          <w:sz w:val="28"/>
          <w:szCs w:val="28"/>
          <w:lang w:val="ro-RO"/>
        </w:rPr>
        <w:t>.</w:t>
      </w:r>
      <w:r w:rsidR="00A10A4E" w:rsidRPr="00EE787F">
        <w:rPr>
          <w:b/>
          <w:sz w:val="28"/>
          <w:szCs w:val="28"/>
          <w:lang w:val="ro-RO"/>
        </w:rPr>
        <w:t>D</w:t>
      </w:r>
      <w:r w:rsidRPr="00EE787F">
        <w:rPr>
          <w:b/>
          <w:sz w:val="28"/>
          <w:szCs w:val="28"/>
          <w:lang w:val="ro-RO"/>
        </w:rPr>
        <w:t>.</w:t>
      </w:r>
      <w:r w:rsidR="00A10A4E" w:rsidRPr="00EE787F">
        <w:rPr>
          <w:b/>
          <w:sz w:val="28"/>
          <w:szCs w:val="28"/>
          <w:lang w:val="ro-RO"/>
        </w:rPr>
        <w:t>E</w:t>
      </w:r>
      <w:r w:rsidRPr="00EE787F">
        <w:rPr>
          <w:b/>
          <w:sz w:val="28"/>
          <w:szCs w:val="28"/>
          <w:lang w:val="ro-RO"/>
        </w:rPr>
        <w:t>.</w:t>
      </w:r>
      <w:r w:rsidR="00A10A4E" w:rsidRPr="00EE787F">
        <w:rPr>
          <w:b/>
          <w:sz w:val="28"/>
          <w:szCs w:val="28"/>
          <w:lang w:val="ro-RO"/>
        </w:rPr>
        <w:t>P</w:t>
      </w:r>
      <w:r w:rsidRPr="00EE787F">
        <w:rPr>
          <w:b/>
          <w:sz w:val="28"/>
          <w:szCs w:val="28"/>
          <w:lang w:val="ro-RO"/>
        </w:rPr>
        <w:t>.</w:t>
      </w:r>
      <w:r w:rsidR="00A10A4E" w:rsidRPr="00EE787F">
        <w:rPr>
          <w:b/>
          <w:sz w:val="28"/>
          <w:szCs w:val="28"/>
          <w:lang w:val="ro-RO"/>
        </w:rPr>
        <w:t xml:space="preserve"> </w:t>
      </w:r>
      <w:r w:rsidRPr="00EE787F">
        <w:rPr>
          <w:b/>
          <w:sz w:val="28"/>
          <w:szCs w:val="28"/>
          <w:lang w:val="ro-RO"/>
        </w:rPr>
        <w:t>BRAȘOV</w:t>
      </w:r>
      <w:r w:rsidR="00A10A4E" w:rsidRPr="00EE787F">
        <w:rPr>
          <w:b/>
          <w:sz w:val="28"/>
          <w:szCs w:val="28"/>
          <w:lang w:val="ro-RO"/>
        </w:rPr>
        <w:t xml:space="preserve"> – BAZA EXP</w:t>
      </w:r>
      <w:r w:rsidR="0069749B" w:rsidRPr="00EE787F">
        <w:rPr>
          <w:b/>
          <w:sz w:val="28"/>
          <w:szCs w:val="28"/>
          <w:lang w:val="ro-RO"/>
        </w:rPr>
        <w:t xml:space="preserve">ERIMENTALĂ </w:t>
      </w:r>
      <w:r w:rsidRPr="00EE787F">
        <w:rPr>
          <w:b/>
          <w:sz w:val="28"/>
          <w:szCs w:val="28"/>
          <w:lang w:val="ro-RO"/>
        </w:rPr>
        <w:t>SĂCELE</w:t>
      </w:r>
    </w:p>
    <w:p w14:paraId="56C35035" w14:textId="77777777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</w:p>
    <w:p w14:paraId="1DE8E91B" w14:textId="77777777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</w:p>
    <w:p w14:paraId="0B438136" w14:textId="0241B850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>1.Circula</w:t>
      </w:r>
      <w:r w:rsidR="00EE787F">
        <w:rPr>
          <w:sz w:val="28"/>
          <w:szCs w:val="28"/>
          <w:lang w:val="ro-RO"/>
        </w:rPr>
        <w:t>ț</w:t>
      </w:r>
      <w:r w:rsidRPr="00EE787F">
        <w:rPr>
          <w:sz w:val="28"/>
          <w:szCs w:val="28"/>
          <w:lang w:val="ro-RO"/>
        </w:rPr>
        <w:t xml:space="preserve">ia materialelor lemnoase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>i controlul acestora</w:t>
      </w:r>
      <w:r w:rsidR="00C06186">
        <w:rPr>
          <w:sz w:val="28"/>
          <w:szCs w:val="28"/>
          <w:lang w:val="ro-RO"/>
        </w:rPr>
        <w:t>;</w:t>
      </w:r>
    </w:p>
    <w:p w14:paraId="37C0A446" w14:textId="74D83F91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>2.</w:t>
      </w:r>
      <w:r w:rsidR="00C06186" w:rsidRPr="003A4144">
        <w:rPr>
          <w:lang w:val="it-IT"/>
        </w:rPr>
        <w:t xml:space="preserve"> </w:t>
      </w:r>
      <w:r w:rsidR="00C06186">
        <w:rPr>
          <w:sz w:val="28"/>
          <w:szCs w:val="28"/>
          <w:lang w:val="ro-RO"/>
        </w:rPr>
        <w:t>T</w:t>
      </w:r>
      <w:r w:rsidR="00C06186" w:rsidRPr="00C06186">
        <w:rPr>
          <w:sz w:val="28"/>
          <w:szCs w:val="28"/>
          <w:lang w:val="ro-RO"/>
        </w:rPr>
        <w:t>ermenele, modalită</w:t>
      </w:r>
      <w:r w:rsidR="00C06186">
        <w:rPr>
          <w:sz w:val="28"/>
          <w:szCs w:val="28"/>
          <w:lang w:val="ro-RO"/>
        </w:rPr>
        <w:t>ț</w:t>
      </w:r>
      <w:r w:rsidR="00C06186" w:rsidRPr="00C06186">
        <w:rPr>
          <w:sz w:val="28"/>
          <w:szCs w:val="28"/>
          <w:lang w:val="ro-RO"/>
        </w:rPr>
        <w:t xml:space="preserve">ile </w:t>
      </w:r>
      <w:r w:rsidR="00C06186">
        <w:rPr>
          <w:sz w:val="28"/>
          <w:szCs w:val="28"/>
          <w:lang w:val="ro-RO"/>
        </w:rPr>
        <w:t>ș</w:t>
      </w:r>
      <w:r w:rsidR="00C06186" w:rsidRPr="00C06186">
        <w:rPr>
          <w:sz w:val="28"/>
          <w:szCs w:val="28"/>
          <w:lang w:val="ro-RO"/>
        </w:rPr>
        <w:t xml:space="preserve">i perioadele de colectare, scoatere </w:t>
      </w:r>
      <w:r w:rsidR="00C06186">
        <w:rPr>
          <w:sz w:val="28"/>
          <w:szCs w:val="28"/>
          <w:lang w:val="ro-RO"/>
        </w:rPr>
        <w:t>ș</w:t>
      </w:r>
      <w:r w:rsidR="00C06186" w:rsidRPr="00C06186">
        <w:rPr>
          <w:sz w:val="28"/>
          <w:szCs w:val="28"/>
          <w:lang w:val="ro-RO"/>
        </w:rPr>
        <w:t>i transport al materialului lemnos</w:t>
      </w:r>
      <w:r w:rsidR="00C06186">
        <w:rPr>
          <w:sz w:val="28"/>
          <w:szCs w:val="28"/>
          <w:lang w:val="ro-RO"/>
        </w:rPr>
        <w:t>;</w:t>
      </w:r>
    </w:p>
    <w:p w14:paraId="746AD8FC" w14:textId="4B9043A9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 xml:space="preserve">3.Metodele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 xml:space="preserve">i procedeele pentru cultura </w:t>
      </w:r>
      <w:r w:rsidR="00EE787F">
        <w:rPr>
          <w:sz w:val="28"/>
          <w:szCs w:val="28"/>
          <w:lang w:val="ro-RO"/>
        </w:rPr>
        <w:t>î</w:t>
      </w:r>
      <w:r w:rsidRPr="00EE787F">
        <w:rPr>
          <w:sz w:val="28"/>
          <w:szCs w:val="28"/>
          <w:lang w:val="ro-RO"/>
        </w:rPr>
        <w:t>n pepiniere a principalelor specii forestiere</w:t>
      </w:r>
      <w:r w:rsidR="00C06186">
        <w:rPr>
          <w:sz w:val="28"/>
          <w:szCs w:val="28"/>
          <w:lang w:val="ro-RO"/>
        </w:rPr>
        <w:t>;</w:t>
      </w:r>
    </w:p>
    <w:p w14:paraId="4213274B" w14:textId="6547782F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>4.Regenerarea p</w:t>
      </w:r>
      <w:r w:rsidR="00EE787F">
        <w:rPr>
          <w:sz w:val="28"/>
          <w:szCs w:val="28"/>
          <w:lang w:val="ro-RO"/>
        </w:rPr>
        <w:t>ă</w:t>
      </w:r>
      <w:r w:rsidRPr="00EE787F">
        <w:rPr>
          <w:sz w:val="28"/>
          <w:szCs w:val="28"/>
          <w:lang w:val="ro-RO"/>
        </w:rPr>
        <w:t>durilor</w:t>
      </w:r>
      <w:r w:rsidR="00A41124" w:rsidRPr="00EE787F">
        <w:rPr>
          <w:sz w:val="28"/>
          <w:szCs w:val="28"/>
          <w:lang w:val="ro-RO"/>
        </w:rPr>
        <w:t xml:space="preserve">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 xml:space="preserve">i </w:t>
      </w:r>
      <w:r w:rsidR="00EE787F">
        <w:rPr>
          <w:sz w:val="28"/>
          <w:szCs w:val="28"/>
          <w:lang w:val="ro-RO"/>
        </w:rPr>
        <w:t>î</w:t>
      </w:r>
      <w:r w:rsidRPr="00EE787F">
        <w:rPr>
          <w:sz w:val="28"/>
          <w:szCs w:val="28"/>
          <w:lang w:val="ro-RO"/>
        </w:rPr>
        <w:t>mp</w:t>
      </w:r>
      <w:r w:rsidR="00EE787F">
        <w:rPr>
          <w:sz w:val="28"/>
          <w:szCs w:val="28"/>
          <w:lang w:val="ro-RO"/>
        </w:rPr>
        <w:t>ă</w:t>
      </w:r>
      <w:r w:rsidRPr="00EE787F">
        <w:rPr>
          <w:sz w:val="28"/>
          <w:szCs w:val="28"/>
          <w:lang w:val="ro-RO"/>
        </w:rPr>
        <w:t>durirea terenurilor degradate</w:t>
      </w:r>
      <w:r w:rsidR="00C06186">
        <w:rPr>
          <w:sz w:val="28"/>
          <w:szCs w:val="28"/>
          <w:lang w:val="ro-RO"/>
        </w:rPr>
        <w:t>;</w:t>
      </w:r>
    </w:p>
    <w:p w14:paraId="73D749E0" w14:textId="07CB83C9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 xml:space="preserve">5.Controlul </w:t>
      </w:r>
      <w:r w:rsidR="00A41124" w:rsidRPr="00EE787F">
        <w:rPr>
          <w:sz w:val="28"/>
          <w:szCs w:val="28"/>
          <w:lang w:val="ro-RO"/>
        </w:rPr>
        <w:t>a</w:t>
      </w:r>
      <w:r w:rsidRPr="00EE787F">
        <w:rPr>
          <w:sz w:val="28"/>
          <w:szCs w:val="28"/>
          <w:lang w:val="ro-RO"/>
        </w:rPr>
        <w:t>nual al regener</w:t>
      </w:r>
      <w:r w:rsidR="00EE787F">
        <w:rPr>
          <w:sz w:val="28"/>
          <w:szCs w:val="28"/>
          <w:lang w:val="ro-RO"/>
        </w:rPr>
        <w:t>ă</w:t>
      </w:r>
      <w:r w:rsidRPr="00EE787F">
        <w:rPr>
          <w:sz w:val="28"/>
          <w:szCs w:val="28"/>
          <w:lang w:val="ro-RO"/>
        </w:rPr>
        <w:t>rilor</w:t>
      </w:r>
      <w:r w:rsidR="00EE787F">
        <w:rPr>
          <w:sz w:val="28"/>
          <w:szCs w:val="28"/>
          <w:lang w:val="ro-RO"/>
        </w:rPr>
        <w:t xml:space="preserve"> etapa I și a II a</w:t>
      </w:r>
      <w:r w:rsidR="00C06186">
        <w:rPr>
          <w:sz w:val="28"/>
          <w:szCs w:val="28"/>
          <w:lang w:val="ro-RO"/>
        </w:rPr>
        <w:t>;</w:t>
      </w:r>
    </w:p>
    <w:p w14:paraId="253A0A37" w14:textId="710D36CA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>6.Evidenta,</w:t>
      </w:r>
      <w:r w:rsidR="00EE787F">
        <w:rPr>
          <w:sz w:val="28"/>
          <w:szCs w:val="28"/>
          <w:lang w:val="ro-RO"/>
        </w:rPr>
        <w:t xml:space="preserve"> </w:t>
      </w:r>
      <w:r w:rsidRPr="00EE787F">
        <w:rPr>
          <w:sz w:val="28"/>
          <w:szCs w:val="28"/>
          <w:lang w:val="ro-RO"/>
        </w:rPr>
        <w:t>p</w:t>
      </w:r>
      <w:r w:rsidR="00EE787F">
        <w:rPr>
          <w:sz w:val="28"/>
          <w:szCs w:val="28"/>
          <w:lang w:val="ro-RO"/>
        </w:rPr>
        <w:t>ă</w:t>
      </w:r>
      <w:r w:rsidRPr="00EE787F">
        <w:rPr>
          <w:sz w:val="28"/>
          <w:szCs w:val="28"/>
          <w:lang w:val="ro-RO"/>
        </w:rPr>
        <w:t xml:space="preserve">strarea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>i folosirea ciocanelor silvice</w:t>
      </w:r>
      <w:r w:rsidR="00C06186">
        <w:rPr>
          <w:sz w:val="28"/>
          <w:szCs w:val="28"/>
          <w:lang w:val="ro-RO"/>
        </w:rPr>
        <w:t>;</w:t>
      </w:r>
    </w:p>
    <w:p w14:paraId="3EA6B2ED" w14:textId="127BDF69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 xml:space="preserve">7.Prevenirea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 xml:space="preserve">i stingerea incendiilor </w:t>
      </w:r>
      <w:r w:rsidR="00EE787F">
        <w:rPr>
          <w:sz w:val="28"/>
          <w:szCs w:val="28"/>
          <w:lang w:val="ro-RO"/>
        </w:rPr>
        <w:t>î</w:t>
      </w:r>
      <w:r w:rsidRPr="00EE787F">
        <w:rPr>
          <w:sz w:val="28"/>
          <w:szCs w:val="28"/>
          <w:lang w:val="ro-RO"/>
        </w:rPr>
        <w:t>n fondul forestier</w:t>
      </w:r>
      <w:r w:rsidR="00C06186">
        <w:rPr>
          <w:sz w:val="28"/>
          <w:szCs w:val="28"/>
          <w:lang w:val="ro-RO"/>
        </w:rPr>
        <w:t>;</w:t>
      </w:r>
    </w:p>
    <w:p w14:paraId="5DE1698A" w14:textId="04C6D037" w:rsidR="00F7729F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>8.Evaluarea masei lemnoase</w:t>
      </w:r>
      <w:r w:rsidR="00C06186">
        <w:rPr>
          <w:sz w:val="28"/>
          <w:szCs w:val="28"/>
          <w:lang w:val="ro-RO"/>
        </w:rPr>
        <w:t>;</w:t>
      </w:r>
    </w:p>
    <w:p w14:paraId="3A4C6ED1" w14:textId="430CCF7D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 xml:space="preserve">9.Alegerea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>i aplicarea tratamentelor</w:t>
      </w:r>
      <w:r w:rsidR="00C06186">
        <w:rPr>
          <w:sz w:val="28"/>
          <w:szCs w:val="28"/>
          <w:lang w:val="ro-RO"/>
        </w:rPr>
        <w:t>;</w:t>
      </w:r>
    </w:p>
    <w:p w14:paraId="21441A0D" w14:textId="08E897EA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 xml:space="preserve">10.Tehnica </w:t>
      </w:r>
      <w:r w:rsidR="00EE787F">
        <w:rPr>
          <w:sz w:val="28"/>
          <w:szCs w:val="28"/>
          <w:lang w:val="ro-RO"/>
        </w:rPr>
        <w:t>î</w:t>
      </w:r>
      <w:r w:rsidRPr="00EE787F">
        <w:rPr>
          <w:sz w:val="28"/>
          <w:szCs w:val="28"/>
          <w:lang w:val="ro-RO"/>
        </w:rPr>
        <w:t xml:space="preserve">ngrijirii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>i conducerii arboretelor</w:t>
      </w:r>
      <w:r w:rsidR="00C06186">
        <w:rPr>
          <w:sz w:val="28"/>
          <w:szCs w:val="28"/>
          <w:lang w:val="ro-RO"/>
        </w:rPr>
        <w:t>;</w:t>
      </w:r>
    </w:p>
    <w:p w14:paraId="4CA81B32" w14:textId="71B6A933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 xml:space="preserve">11.Sanctiunile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>i contraven</w:t>
      </w:r>
      <w:r w:rsidR="00EE787F">
        <w:rPr>
          <w:sz w:val="28"/>
          <w:szCs w:val="28"/>
          <w:lang w:val="ro-RO"/>
        </w:rPr>
        <w:t>ț</w:t>
      </w:r>
      <w:r w:rsidRPr="00EE787F">
        <w:rPr>
          <w:sz w:val="28"/>
          <w:szCs w:val="28"/>
          <w:lang w:val="ro-RO"/>
        </w:rPr>
        <w:t>iile silvice</w:t>
      </w:r>
      <w:r w:rsidR="00C06186">
        <w:rPr>
          <w:sz w:val="28"/>
          <w:szCs w:val="28"/>
          <w:lang w:val="ro-RO"/>
        </w:rPr>
        <w:t>;</w:t>
      </w:r>
    </w:p>
    <w:p w14:paraId="68282906" w14:textId="016E2052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>12.</w:t>
      </w:r>
      <w:r w:rsidR="00EE787F">
        <w:rPr>
          <w:sz w:val="28"/>
          <w:szCs w:val="28"/>
          <w:lang w:val="ro-RO"/>
        </w:rPr>
        <w:t>Gestionarea armelor și munițiilor</w:t>
      </w:r>
      <w:r w:rsidR="00C06186">
        <w:rPr>
          <w:sz w:val="28"/>
          <w:szCs w:val="28"/>
          <w:lang w:val="ro-RO"/>
        </w:rPr>
        <w:t>;</w:t>
      </w:r>
    </w:p>
    <w:p w14:paraId="67BABF8B" w14:textId="780C11A3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>13.Amenajarea p</w:t>
      </w:r>
      <w:r w:rsidR="00EE787F">
        <w:rPr>
          <w:sz w:val="28"/>
          <w:szCs w:val="28"/>
          <w:lang w:val="ro-RO"/>
        </w:rPr>
        <w:t>ă</w:t>
      </w:r>
      <w:r w:rsidRPr="00EE787F">
        <w:rPr>
          <w:sz w:val="28"/>
          <w:szCs w:val="28"/>
          <w:lang w:val="ro-RO"/>
        </w:rPr>
        <w:t>durilor</w:t>
      </w:r>
      <w:r w:rsidR="00C06186">
        <w:rPr>
          <w:sz w:val="28"/>
          <w:szCs w:val="28"/>
          <w:lang w:val="ro-RO"/>
        </w:rPr>
        <w:t>;</w:t>
      </w:r>
    </w:p>
    <w:p w14:paraId="025314B6" w14:textId="5E6B524F" w:rsidR="00A10A4E" w:rsidRDefault="00A10A4E" w:rsidP="00A10A4E">
      <w:pPr>
        <w:spacing w:after="0"/>
        <w:rPr>
          <w:sz w:val="28"/>
          <w:szCs w:val="28"/>
          <w:lang w:val="ro-RO"/>
        </w:rPr>
      </w:pPr>
      <w:r w:rsidRPr="00EE787F">
        <w:rPr>
          <w:sz w:val="28"/>
          <w:szCs w:val="28"/>
          <w:lang w:val="ro-RO"/>
        </w:rPr>
        <w:tab/>
        <w:t xml:space="preserve">14.Paza </w:t>
      </w:r>
      <w:r w:rsidR="00EE787F">
        <w:rPr>
          <w:sz w:val="28"/>
          <w:szCs w:val="28"/>
          <w:lang w:val="ro-RO"/>
        </w:rPr>
        <w:t>ș</w:t>
      </w:r>
      <w:r w:rsidRPr="00EE787F">
        <w:rPr>
          <w:sz w:val="28"/>
          <w:szCs w:val="28"/>
          <w:lang w:val="ro-RO"/>
        </w:rPr>
        <w:t>i protec</w:t>
      </w:r>
      <w:r w:rsidR="00EE787F">
        <w:rPr>
          <w:sz w:val="28"/>
          <w:szCs w:val="28"/>
          <w:lang w:val="ro-RO"/>
        </w:rPr>
        <w:t>ț</w:t>
      </w:r>
      <w:r w:rsidRPr="00EE787F">
        <w:rPr>
          <w:sz w:val="28"/>
          <w:szCs w:val="28"/>
          <w:lang w:val="ro-RO"/>
        </w:rPr>
        <w:t>ia p</w:t>
      </w:r>
      <w:r w:rsidR="00EE787F">
        <w:rPr>
          <w:sz w:val="28"/>
          <w:szCs w:val="28"/>
          <w:lang w:val="ro-RO"/>
        </w:rPr>
        <w:t>ă</w:t>
      </w:r>
      <w:r w:rsidRPr="00EE787F">
        <w:rPr>
          <w:sz w:val="28"/>
          <w:szCs w:val="28"/>
          <w:lang w:val="ro-RO"/>
        </w:rPr>
        <w:t>durilor</w:t>
      </w:r>
      <w:r w:rsidR="00C06186">
        <w:rPr>
          <w:sz w:val="28"/>
          <w:szCs w:val="28"/>
          <w:lang w:val="ro-RO"/>
        </w:rPr>
        <w:t>;</w:t>
      </w:r>
    </w:p>
    <w:p w14:paraId="66C3B0FE" w14:textId="635D4F08" w:rsidR="00F7729F" w:rsidRDefault="00F7729F" w:rsidP="00A10A4E">
      <w:pPr>
        <w:spacing w:after="0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ab/>
        <w:t>15. S</w:t>
      </w:r>
      <w:r w:rsidRPr="00F7729F">
        <w:rPr>
          <w:sz w:val="28"/>
          <w:szCs w:val="28"/>
          <w:lang w:val="ro-RO"/>
        </w:rPr>
        <w:t>coaterea definitivă</w:t>
      </w:r>
      <w:r>
        <w:rPr>
          <w:sz w:val="28"/>
          <w:szCs w:val="28"/>
          <w:lang w:val="ro-RO"/>
        </w:rPr>
        <w:t xml:space="preserve"> din fond forestier</w:t>
      </w:r>
      <w:r w:rsidRPr="00F7729F">
        <w:rPr>
          <w:sz w:val="28"/>
          <w:szCs w:val="28"/>
          <w:lang w:val="ro-RO"/>
        </w:rPr>
        <w:t>, ocuparea temporară</w:t>
      </w:r>
      <w:r>
        <w:rPr>
          <w:sz w:val="28"/>
          <w:szCs w:val="28"/>
          <w:lang w:val="ro-RO"/>
        </w:rPr>
        <w:t xml:space="preserve"> a fondului forestier, </w:t>
      </w:r>
      <w:r w:rsidRPr="00F7729F">
        <w:rPr>
          <w:sz w:val="28"/>
          <w:szCs w:val="28"/>
          <w:lang w:val="ro-RO"/>
        </w:rPr>
        <w:t xml:space="preserve">schimbul de terenuri </w:t>
      </w:r>
      <w:r w:rsidR="004B709F">
        <w:rPr>
          <w:sz w:val="28"/>
          <w:szCs w:val="28"/>
          <w:lang w:val="ro-RO"/>
        </w:rPr>
        <w:t>ș</w:t>
      </w:r>
      <w:r w:rsidRPr="00F7729F">
        <w:rPr>
          <w:sz w:val="28"/>
          <w:szCs w:val="28"/>
          <w:lang w:val="ro-RO"/>
        </w:rPr>
        <w:t>i</w:t>
      </w:r>
      <w:r>
        <w:rPr>
          <w:sz w:val="28"/>
          <w:szCs w:val="28"/>
          <w:lang w:val="ro-RO"/>
        </w:rPr>
        <w:t xml:space="preserve"> </w:t>
      </w:r>
      <w:r w:rsidRPr="00F7729F">
        <w:rPr>
          <w:sz w:val="28"/>
          <w:szCs w:val="28"/>
          <w:lang w:val="ro-RO"/>
        </w:rPr>
        <w:t>calcul</w:t>
      </w:r>
      <w:r>
        <w:rPr>
          <w:sz w:val="28"/>
          <w:szCs w:val="28"/>
          <w:lang w:val="ro-RO"/>
        </w:rPr>
        <w:t>ul</w:t>
      </w:r>
      <w:r w:rsidRPr="00F7729F">
        <w:rPr>
          <w:sz w:val="28"/>
          <w:szCs w:val="28"/>
          <w:lang w:val="ro-RO"/>
        </w:rPr>
        <w:t xml:space="preserve"> al obliga</w:t>
      </w:r>
      <w:r w:rsidR="00C06186">
        <w:rPr>
          <w:sz w:val="28"/>
          <w:szCs w:val="28"/>
          <w:lang w:val="ro-RO"/>
        </w:rPr>
        <w:t>ț</w:t>
      </w:r>
      <w:r w:rsidRPr="00F7729F">
        <w:rPr>
          <w:sz w:val="28"/>
          <w:szCs w:val="28"/>
          <w:lang w:val="ro-RO"/>
        </w:rPr>
        <w:t>iilor b</w:t>
      </w:r>
      <w:r w:rsidR="00C06186">
        <w:rPr>
          <w:sz w:val="28"/>
          <w:szCs w:val="28"/>
          <w:lang w:val="ro-RO"/>
        </w:rPr>
        <w:t>ă</w:t>
      </w:r>
      <w:r w:rsidRPr="00F7729F">
        <w:rPr>
          <w:sz w:val="28"/>
          <w:szCs w:val="28"/>
          <w:lang w:val="ro-RO"/>
        </w:rPr>
        <w:t>ne</w:t>
      </w:r>
      <w:r w:rsidR="00C06186">
        <w:rPr>
          <w:sz w:val="28"/>
          <w:szCs w:val="28"/>
          <w:lang w:val="ro-RO"/>
        </w:rPr>
        <w:t>ș</w:t>
      </w:r>
      <w:r w:rsidRPr="00F7729F">
        <w:rPr>
          <w:sz w:val="28"/>
          <w:szCs w:val="28"/>
          <w:lang w:val="ro-RO"/>
        </w:rPr>
        <w:t>ti</w:t>
      </w:r>
      <w:r w:rsidR="00C06186">
        <w:rPr>
          <w:sz w:val="28"/>
          <w:szCs w:val="28"/>
          <w:lang w:val="ro-RO"/>
        </w:rPr>
        <w:t>.</w:t>
      </w:r>
    </w:p>
    <w:p w14:paraId="4C6F2AB7" w14:textId="77777777" w:rsidR="00F7729F" w:rsidRPr="00EE787F" w:rsidRDefault="00F7729F" w:rsidP="00A10A4E">
      <w:pPr>
        <w:spacing w:after="0"/>
        <w:rPr>
          <w:sz w:val="28"/>
          <w:szCs w:val="28"/>
          <w:lang w:val="ro-RO"/>
        </w:rPr>
      </w:pPr>
    </w:p>
    <w:p w14:paraId="484E3C18" w14:textId="77777777" w:rsidR="00A10A4E" w:rsidRPr="00EE787F" w:rsidRDefault="00A10A4E" w:rsidP="00A10A4E">
      <w:pPr>
        <w:spacing w:after="0"/>
        <w:rPr>
          <w:sz w:val="28"/>
          <w:szCs w:val="28"/>
          <w:lang w:val="ro-RO"/>
        </w:rPr>
      </w:pPr>
    </w:p>
    <w:sectPr w:rsidR="00A10A4E" w:rsidRPr="00EE787F" w:rsidSect="00D06AFB">
      <w:headerReference w:type="default" r:id="rId6"/>
      <w:pgSz w:w="11906" w:h="16838"/>
      <w:pgMar w:top="284" w:right="1133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9EF83" w14:textId="77777777" w:rsidR="00D06AFB" w:rsidRDefault="00D06AFB" w:rsidP="00D06AFB">
      <w:pPr>
        <w:spacing w:after="0" w:line="240" w:lineRule="auto"/>
      </w:pPr>
      <w:r>
        <w:separator/>
      </w:r>
    </w:p>
  </w:endnote>
  <w:endnote w:type="continuationSeparator" w:id="0">
    <w:p w14:paraId="4D76D813" w14:textId="77777777" w:rsidR="00D06AFB" w:rsidRDefault="00D06AFB" w:rsidP="00D0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EB050" w14:textId="77777777" w:rsidR="00D06AFB" w:rsidRDefault="00D06AFB" w:rsidP="00D06AFB">
      <w:pPr>
        <w:spacing w:after="0" w:line="240" w:lineRule="auto"/>
      </w:pPr>
      <w:r>
        <w:separator/>
      </w:r>
    </w:p>
  </w:footnote>
  <w:footnote w:type="continuationSeparator" w:id="0">
    <w:p w14:paraId="021EFC20" w14:textId="77777777" w:rsidR="00D06AFB" w:rsidRDefault="00D06AFB" w:rsidP="00D06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F08D8" w14:textId="1B60FF91" w:rsidR="00D06AFB" w:rsidRDefault="00D06AFB">
    <w:pPr>
      <w:pStyle w:val="Header"/>
    </w:pPr>
  </w:p>
  <w:tbl>
    <w:tblPr>
      <w:tblW w:w="10885" w:type="dxa"/>
      <w:tblInd w:w="-459" w:type="dxa"/>
      <w:tblBorders>
        <w:bottom w:val="single" w:sz="12" w:space="0" w:color="538135"/>
      </w:tblBorders>
      <w:tblLayout w:type="fixed"/>
      <w:tblLook w:val="01E0" w:firstRow="1" w:lastRow="1" w:firstColumn="1" w:lastColumn="1" w:noHBand="0" w:noVBand="0"/>
    </w:tblPr>
    <w:tblGrid>
      <w:gridCol w:w="1452"/>
      <w:gridCol w:w="6945"/>
      <w:gridCol w:w="2488"/>
    </w:tblGrid>
    <w:tr w:rsidR="00D06AFB" w:rsidRPr="003A4144" w14:paraId="445E5AAE" w14:textId="77777777" w:rsidTr="001E43D0">
      <w:trPr>
        <w:trHeight w:val="2415"/>
      </w:trPr>
      <w:tc>
        <w:tcPr>
          <w:tcW w:w="1452" w:type="dxa"/>
        </w:tcPr>
        <w:p w14:paraId="4F92FB4B" w14:textId="77777777" w:rsidR="00D06AFB" w:rsidRPr="00D06AFB" w:rsidRDefault="00D06AFB" w:rsidP="00D06AFB">
          <w:pPr>
            <w:keepNext/>
            <w:spacing w:after="0" w:line="240" w:lineRule="auto"/>
            <w:jc w:val="center"/>
            <w:outlineLvl w:val="1"/>
            <w:rPr>
              <w:rFonts w:ascii="Wide Latin" w:eastAsia="Times New Roman" w:hAnsi="Wide Latin" w:cs="Times New Roman"/>
              <w:sz w:val="34"/>
              <w:szCs w:val="20"/>
              <w:lang w:val="ro-RO"/>
            </w:rPr>
          </w:pPr>
          <w:bookmarkStart w:id="0" w:name="OLE_LINK1"/>
        </w:p>
        <w:p w14:paraId="54BF4842" w14:textId="77777777" w:rsidR="00D06AFB" w:rsidRPr="00D06AFB" w:rsidRDefault="00D06AFB" w:rsidP="00D06AF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4"/>
              <w:szCs w:val="4"/>
              <w:lang w:val="ro-RO" w:eastAsia="ro-RO"/>
            </w:rPr>
          </w:pPr>
        </w:p>
        <w:p w14:paraId="4943E7EA" w14:textId="77777777" w:rsidR="00D06AFB" w:rsidRPr="00D06AFB" w:rsidRDefault="00D06AFB" w:rsidP="00D06AFB">
          <w:pPr>
            <w:spacing w:after="0" w:line="240" w:lineRule="auto"/>
            <w:ind w:left="284" w:hanging="284"/>
            <w:rPr>
              <w:rFonts w:ascii="Times New Roman" w:eastAsia="Times New Roman" w:hAnsi="Times New Roman" w:cs="Times New Roman"/>
              <w:sz w:val="10"/>
              <w:szCs w:val="10"/>
              <w:lang w:val="ro-RO" w:eastAsia="ro-RO"/>
            </w:rPr>
          </w:pPr>
        </w:p>
        <w:p w14:paraId="4D24D0FA" w14:textId="77777777" w:rsidR="00D06AFB" w:rsidRPr="00D06AFB" w:rsidRDefault="00D06AFB" w:rsidP="00D06AFB">
          <w:pPr>
            <w:spacing w:after="0" w:line="240" w:lineRule="auto"/>
            <w:ind w:left="32" w:hanging="32"/>
            <w:rPr>
              <w:rFonts w:ascii="Times New Roman" w:eastAsia="Times New Roman" w:hAnsi="Times New Roman" w:cs="Times New Roman"/>
              <w:sz w:val="10"/>
              <w:szCs w:val="10"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sz w:val="10"/>
              <w:szCs w:val="10"/>
              <w:lang w:val="ro-RO" w:eastAsia="ro-RO"/>
            </w:rPr>
            <w:t xml:space="preserve">                                                                                                            </w:t>
          </w:r>
        </w:p>
      </w:tc>
      <w:tc>
        <w:tcPr>
          <w:tcW w:w="6945" w:type="dxa"/>
        </w:tcPr>
        <w:p w14:paraId="1871DFEA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ro-RO" w:eastAsia="ro-RO"/>
            </w:rPr>
          </w:pPr>
          <w:bookmarkStart w:id="1" w:name="OLE_LINK2"/>
          <w:r w:rsidRPr="00D06AFB">
            <w:rPr>
              <w:rFonts w:ascii="Times New Roman" w:eastAsia="Times New Roman" w:hAnsi="Times New Roman" w:cs="Times New Roman"/>
              <w:sz w:val="20"/>
              <w:szCs w:val="20"/>
              <w:lang w:val="ro-RO" w:eastAsia="ro-RO"/>
            </w:rPr>
            <w:t>MINISTERUL EDUCAȚIEI ȘI CERCETĂRII</w:t>
          </w:r>
        </w:p>
        <w:p w14:paraId="63A7C65C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sz w:val="20"/>
              <w:szCs w:val="20"/>
              <w:lang w:val="ro-RO" w:eastAsia="ro-RO"/>
            </w:rPr>
            <w:t>AUTORITATEA NAȚIONALĂ PENTRU CERCETARE</w:t>
          </w:r>
        </w:p>
        <w:bookmarkEnd w:id="1"/>
        <w:p w14:paraId="367193A9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b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b/>
              <w:lang w:val="ro-RO" w:eastAsia="ro-RO"/>
            </w:rPr>
            <w:t xml:space="preserve">INSTITUTUL NAȚIONAL DE CERCETARE - DEZVOLTARE </w:t>
          </w:r>
        </w:p>
        <w:p w14:paraId="3E3A84E0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b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b/>
              <w:lang w:val="ro-RO" w:eastAsia="ro-RO"/>
            </w:rPr>
            <w:t>ÎN SILVICULTURĂ “MARIN DRĂCEA”</w:t>
          </w:r>
        </w:p>
        <w:p w14:paraId="66084DFB" w14:textId="77777777" w:rsidR="00D06AFB" w:rsidRPr="00D06AFB" w:rsidRDefault="00D06AFB" w:rsidP="00D06AFB">
          <w:pPr>
            <w:keepNext/>
            <w:spacing w:after="0" w:line="240" w:lineRule="auto"/>
            <w:jc w:val="center"/>
            <w:outlineLvl w:val="3"/>
            <w:rPr>
              <w:rFonts w:ascii="Times New Roman" w:eastAsia="Times New Roman" w:hAnsi="Times New Roman" w:cs="Arial"/>
              <w:sz w:val="8"/>
              <w:szCs w:val="8"/>
              <w:lang w:val="ro-RO"/>
            </w:rPr>
          </w:pPr>
        </w:p>
        <w:p w14:paraId="67A47065" w14:textId="77777777" w:rsidR="00D06AFB" w:rsidRPr="00D06AFB" w:rsidRDefault="00D06AFB" w:rsidP="00D06AFB">
          <w:pPr>
            <w:keepNext/>
            <w:spacing w:after="0" w:line="240" w:lineRule="auto"/>
            <w:ind w:right="-394"/>
            <w:jc w:val="center"/>
            <w:outlineLvl w:val="3"/>
            <w:rPr>
              <w:rFonts w:ascii="Times New Roman" w:eastAsia="Times New Roman" w:hAnsi="Times New Roman" w:cs="Arial"/>
              <w:bCs/>
              <w:lang w:val="ro-RO"/>
            </w:rPr>
          </w:pPr>
          <w:r w:rsidRPr="00D06AFB">
            <w:rPr>
              <w:rFonts w:ascii="Times New Roman" w:eastAsia="Times New Roman" w:hAnsi="Times New Roman" w:cs="Arial"/>
              <w:lang w:val="ro-RO"/>
            </w:rPr>
            <w:t>CIF: RO34638446, J2015001947238</w:t>
          </w:r>
        </w:p>
        <w:p w14:paraId="2A78C735" w14:textId="77777777" w:rsidR="00D06AFB" w:rsidRPr="00D06AFB" w:rsidRDefault="00D06AFB" w:rsidP="00D06AFB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8"/>
              <w:szCs w:val="20"/>
              <w:lang w:val="ro-RO" w:eastAsia="ro-RO"/>
            </w:rPr>
          </w:pPr>
        </w:p>
        <w:p w14:paraId="767F0109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sz w:val="18"/>
              <w:szCs w:val="18"/>
              <w:lang w:val="ro-RO" w:eastAsia="ro-RO"/>
            </w:rPr>
            <w:t>B-dul Eroilor, nr.128, Voluntari, jud. Ilfov, cod poștal 077190</w:t>
          </w:r>
        </w:p>
        <w:p w14:paraId="0157ACBC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sz w:val="18"/>
              <w:szCs w:val="18"/>
              <w:lang w:val="ro-RO" w:eastAsia="ro-RO"/>
            </w:rPr>
            <w:t xml:space="preserve">Fax: 021/3503245; tel: 021/3503238;  021/3503240; </w:t>
          </w:r>
        </w:p>
        <w:p w14:paraId="1B8A6285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sz w:val="18"/>
              <w:szCs w:val="18"/>
              <w:lang w:val="ro-RO" w:eastAsia="ro-RO"/>
            </w:rPr>
            <w:t xml:space="preserve">http://www.icas.ro; e-mail: </w:t>
          </w:r>
          <w:hyperlink r:id="rId1" w:history="1">
            <w:r w:rsidRPr="00D06AFB"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  <w:lang w:val="ro-RO" w:eastAsia="ro-RO"/>
              </w:rPr>
              <w:t>icas@icas.ro</w:t>
            </w:r>
          </w:hyperlink>
        </w:p>
        <w:p w14:paraId="26F240F7" w14:textId="77777777" w:rsidR="00D06AFB" w:rsidRPr="00D06AFB" w:rsidRDefault="00D06AFB" w:rsidP="00D06AFB">
          <w:pPr>
            <w:spacing w:after="0" w:line="240" w:lineRule="auto"/>
            <w:ind w:right="-394"/>
            <w:jc w:val="center"/>
            <w:rPr>
              <w:rFonts w:ascii="Times New Roman" w:eastAsia="Times New Roman" w:hAnsi="Times New Roman" w:cs="Times New Roman"/>
              <w:color w:val="1F4E79"/>
              <w:sz w:val="20"/>
              <w:szCs w:val="20"/>
              <w:lang w:val="ro-RO" w:eastAsia="ro-RO"/>
            </w:rPr>
          </w:pPr>
          <w:r w:rsidRPr="00D06AFB">
            <w:rPr>
              <w:rFonts w:ascii="Times New Roman" w:eastAsia="Times New Roman" w:hAnsi="Times New Roman" w:cs="Times New Roman"/>
              <w:color w:val="1F4E79"/>
              <w:sz w:val="20"/>
              <w:szCs w:val="20"/>
              <w:lang w:val="pt-BR" w:eastAsia="ro-RO"/>
            </w:rPr>
            <w:t xml:space="preserve">Operator de date cu caracter personal </w:t>
          </w:r>
          <w:r w:rsidRPr="00D06AFB">
            <w:rPr>
              <w:rFonts w:ascii="Times New Roman" w:eastAsia="Times New Roman" w:hAnsi="Times New Roman" w:cs="Times New Roman"/>
              <w:color w:val="1F4E79"/>
              <w:sz w:val="20"/>
              <w:szCs w:val="20"/>
              <w:lang w:val="ro-RO" w:eastAsia="ro-RO"/>
            </w:rPr>
            <w:t>înregistrat sub numarul 36421</w:t>
          </w:r>
        </w:p>
      </w:tc>
      <w:tc>
        <w:tcPr>
          <w:tcW w:w="2488" w:type="dxa"/>
        </w:tcPr>
        <w:p w14:paraId="36B30EFF" w14:textId="77777777" w:rsidR="00D06AFB" w:rsidRPr="00D06AFB" w:rsidRDefault="00D06AFB" w:rsidP="00D06AFB">
          <w:pPr>
            <w:spacing w:after="0" w:line="240" w:lineRule="auto"/>
            <w:jc w:val="center"/>
            <w:rPr>
              <w:rFonts w:ascii="Times New Roman" w:eastAsia="Times New Roman" w:hAnsi="Times New Roman" w:cs="Arial"/>
              <w:sz w:val="12"/>
              <w:szCs w:val="12"/>
              <w:lang w:val="ro-RO" w:eastAsia="ro-RO"/>
            </w:rPr>
          </w:pPr>
          <w:r w:rsidRPr="00D06AFB">
            <w:rPr>
              <w:rFonts w:ascii="Times New Roman" w:eastAsia="Times New Roman" w:hAnsi="Times New Roman" w:cs="Arial"/>
              <w:noProof/>
              <w:sz w:val="12"/>
              <w:szCs w:val="12"/>
              <w:lang w:val="ro-RO" w:eastAsia="ro-RO"/>
            </w:rPr>
            <w:drawing>
              <wp:anchor distT="0" distB="0" distL="114300" distR="114300" simplePos="0" relativeHeight="251661312" behindDoc="1" locked="0" layoutInCell="1" allowOverlap="1" wp14:anchorId="399D21C7" wp14:editId="5C25A589">
                <wp:simplePos x="0" y="0"/>
                <wp:positionH relativeFrom="column">
                  <wp:posOffset>123295</wp:posOffset>
                </wp:positionH>
                <wp:positionV relativeFrom="page">
                  <wp:posOffset>26670</wp:posOffset>
                </wp:positionV>
                <wp:extent cx="665480" cy="665480"/>
                <wp:effectExtent l="0" t="0" r="1270" b="1270"/>
                <wp:wrapNone/>
                <wp:docPr id="814954797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06AFB">
            <w:rPr>
              <w:rFonts w:ascii="Times New Roman" w:eastAsia="Times New Roman" w:hAnsi="Times New Roman" w:cs="Times New Roman"/>
              <w:noProof/>
              <w:sz w:val="20"/>
              <w:szCs w:val="20"/>
              <w:lang w:val="en-US" w:eastAsia="ro-RO"/>
            </w:rPr>
            <w:drawing>
              <wp:anchor distT="0" distB="0" distL="114300" distR="114300" simplePos="0" relativeHeight="251660288" behindDoc="0" locked="0" layoutInCell="1" allowOverlap="1" wp14:anchorId="2B4C553C" wp14:editId="2A6E97D2">
                <wp:simplePos x="0" y="0"/>
                <wp:positionH relativeFrom="column">
                  <wp:posOffset>810260</wp:posOffset>
                </wp:positionH>
                <wp:positionV relativeFrom="paragraph">
                  <wp:posOffset>26565</wp:posOffset>
                </wp:positionV>
                <wp:extent cx="666000" cy="666000"/>
                <wp:effectExtent l="0" t="0" r="1270" b="1270"/>
                <wp:wrapNone/>
                <wp:docPr id="167585084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000" cy="6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E5324DE" w14:textId="77777777" w:rsidR="00D06AFB" w:rsidRPr="00D06AFB" w:rsidRDefault="00D06AFB" w:rsidP="00D06AFB">
          <w:pPr>
            <w:spacing w:after="0" w:line="240" w:lineRule="auto"/>
            <w:rPr>
              <w:rFonts w:ascii="Times New Roman" w:eastAsia="Times New Roman" w:hAnsi="Times New Roman" w:cs="Arial"/>
              <w:sz w:val="12"/>
              <w:szCs w:val="12"/>
              <w:lang w:val="ro-RO" w:eastAsia="ro-RO"/>
            </w:rPr>
          </w:pPr>
          <w:r w:rsidRPr="00D06AFB">
            <w:rPr>
              <w:rFonts w:ascii="Times New Roman" w:eastAsia="Times New Roman" w:hAnsi="Times New Roman" w:cs="Arial"/>
              <w:sz w:val="12"/>
              <w:szCs w:val="12"/>
              <w:lang w:val="ro-RO" w:eastAsia="ro-RO"/>
            </w:rPr>
            <w:t xml:space="preserve">                                                                           </w:t>
          </w:r>
        </w:p>
        <w:p w14:paraId="26BA1ABD" w14:textId="77777777" w:rsidR="00D06AFB" w:rsidRPr="00D06AFB" w:rsidRDefault="00D06AFB" w:rsidP="00D06AFB">
          <w:pPr>
            <w:spacing w:after="0" w:line="240" w:lineRule="auto"/>
            <w:rPr>
              <w:rFonts w:ascii="Times New Roman" w:eastAsia="Times New Roman" w:hAnsi="Times New Roman" w:cs="Arial"/>
              <w:sz w:val="12"/>
              <w:szCs w:val="12"/>
              <w:lang w:val="ro-RO" w:eastAsia="ro-RO"/>
            </w:rPr>
          </w:pPr>
        </w:p>
        <w:p w14:paraId="4CA08014" w14:textId="77777777" w:rsidR="00D06AFB" w:rsidRPr="00D06AFB" w:rsidRDefault="00D06AFB" w:rsidP="00D06AFB">
          <w:pPr>
            <w:spacing w:after="0" w:line="240" w:lineRule="auto"/>
            <w:ind w:left="-387" w:hanging="141"/>
            <w:jc w:val="center"/>
            <w:rPr>
              <w:rFonts w:ascii="Times New Roman" w:eastAsia="Times New Roman" w:hAnsi="Times New Roman" w:cs="Arial"/>
              <w:sz w:val="12"/>
              <w:szCs w:val="12"/>
              <w:lang w:val="ro-RO" w:eastAsia="ro-RO"/>
            </w:rPr>
          </w:pPr>
          <w:r w:rsidRPr="00D06AFB">
            <w:rPr>
              <w:rFonts w:ascii="Times New Roman" w:eastAsia="Times New Roman" w:hAnsi="Times New Roman" w:cs="Arial"/>
              <w:noProof/>
              <w:sz w:val="12"/>
              <w:szCs w:val="12"/>
              <w:lang w:val="ro-RO" w:eastAsia="ro-RO"/>
            </w:rPr>
            <w:drawing>
              <wp:anchor distT="0" distB="0" distL="114300" distR="114300" simplePos="0" relativeHeight="251663360" behindDoc="1" locked="0" layoutInCell="1" allowOverlap="1" wp14:anchorId="6FC30F87" wp14:editId="2937AFBF">
                <wp:simplePos x="0" y="0"/>
                <wp:positionH relativeFrom="column">
                  <wp:posOffset>809625</wp:posOffset>
                </wp:positionH>
                <wp:positionV relativeFrom="paragraph">
                  <wp:posOffset>450215</wp:posOffset>
                </wp:positionV>
                <wp:extent cx="665480" cy="665480"/>
                <wp:effectExtent l="0" t="0" r="1270" b="1270"/>
                <wp:wrapNone/>
                <wp:docPr id="46046949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6AFB">
            <w:rPr>
              <w:rFonts w:ascii="Times New Roman" w:eastAsia="Times New Roman" w:hAnsi="Times New Roman" w:cs="Arial"/>
              <w:noProof/>
              <w:sz w:val="12"/>
              <w:szCs w:val="12"/>
              <w:lang w:val="ro-RO" w:eastAsia="ro-RO"/>
            </w:rPr>
            <w:drawing>
              <wp:anchor distT="0" distB="0" distL="114300" distR="114300" simplePos="0" relativeHeight="251662336" behindDoc="1" locked="0" layoutInCell="1" allowOverlap="1" wp14:anchorId="585DF60C" wp14:editId="27B50506">
                <wp:simplePos x="0" y="0"/>
                <wp:positionH relativeFrom="column">
                  <wp:posOffset>125730</wp:posOffset>
                </wp:positionH>
                <wp:positionV relativeFrom="paragraph">
                  <wp:posOffset>451380</wp:posOffset>
                </wp:positionV>
                <wp:extent cx="665480" cy="665480"/>
                <wp:effectExtent l="0" t="0" r="1270" b="1270"/>
                <wp:wrapNone/>
                <wp:docPr id="14415565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bookmarkEnd w:id="0"/>
  <w:p w14:paraId="72C98FC3" w14:textId="77777777" w:rsidR="00D06AFB" w:rsidRPr="00D06AFB" w:rsidRDefault="00D06AFB" w:rsidP="00D06AFB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sz w:val="20"/>
        <w:szCs w:val="20"/>
        <w:lang w:val="x-none" w:eastAsia="ro-RO"/>
      </w:rPr>
    </w:pPr>
    <w:r w:rsidRPr="00D06AFB">
      <w:rPr>
        <w:rFonts w:ascii="Times New Roman" w:eastAsia="Times New Roman" w:hAnsi="Times New Roman" w:cs="Times New Roman"/>
        <w:noProof/>
        <w:sz w:val="20"/>
        <w:szCs w:val="20"/>
        <w:lang w:val="ro-RO" w:eastAsia="ro-RO"/>
      </w:rPr>
      <w:drawing>
        <wp:anchor distT="0" distB="0" distL="114300" distR="114300" simplePos="0" relativeHeight="251659264" behindDoc="0" locked="0" layoutInCell="1" allowOverlap="1" wp14:anchorId="668E88C6" wp14:editId="05220CB8">
          <wp:simplePos x="0" y="0"/>
          <wp:positionH relativeFrom="column">
            <wp:posOffset>-440690</wp:posOffset>
          </wp:positionH>
          <wp:positionV relativeFrom="paragraph">
            <wp:posOffset>-1572260</wp:posOffset>
          </wp:positionV>
          <wp:extent cx="1772285" cy="1240790"/>
          <wp:effectExtent l="0" t="0" r="0" b="0"/>
          <wp:wrapNone/>
          <wp:docPr id="9643729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1240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A4E"/>
    <w:rsid w:val="0028328C"/>
    <w:rsid w:val="002B6821"/>
    <w:rsid w:val="003A4144"/>
    <w:rsid w:val="004B709F"/>
    <w:rsid w:val="00652B7A"/>
    <w:rsid w:val="0069749B"/>
    <w:rsid w:val="007B7136"/>
    <w:rsid w:val="009E320A"/>
    <w:rsid w:val="00A10A4E"/>
    <w:rsid w:val="00A41124"/>
    <w:rsid w:val="00C06186"/>
    <w:rsid w:val="00D06AFB"/>
    <w:rsid w:val="00EE787F"/>
    <w:rsid w:val="00F7729F"/>
    <w:rsid w:val="00FC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A3F269"/>
  <w15:docId w15:val="{20459B7E-A522-45C1-9E8B-B66E3968A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B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A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AFB"/>
  </w:style>
  <w:style w:type="paragraph" w:styleId="Footer">
    <w:name w:val="footer"/>
    <w:basedOn w:val="Normal"/>
    <w:link w:val="FooterChar"/>
    <w:uiPriority w:val="99"/>
    <w:unhideWhenUsed/>
    <w:rsid w:val="00D06A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AFB"/>
  </w:style>
  <w:style w:type="character" w:styleId="Hyperlink">
    <w:name w:val="Hyperlink"/>
    <w:basedOn w:val="DefaultParagraphFont"/>
    <w:uiPriority w:val="99"/>
    <w:unhideWhenUsed/>
    <w:rsid w:val="00D06AF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6A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mailto:icas@icas.ro" TargetMode="External"/><Relationship Id="rId6" Type="http://schemas.openxmlformats.org/officeDocument/2006/relationships/image" Target="media/image5.wmf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Violeta Tiron</cp:lastModifiedBy>
  <cp:revision>10</cp:revision>
  <cp:lastPrinted>2021-05-25T08:26:00Z</cp:lastPrinted>
  <dcterms:created xsi:type="dcterms:W3CDTF">2021-05-25T10:21:00Z</dcterms:created>
  <dcterms:modified xsi:type="dcterms:W3CDTF">2026-02-24T10:13:00Z</dcterms:modified>
</cp:coreProperties>
</file>